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05" w:rsidRDefault="005C3033" w:rsidP="004E3705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СПРАВКА</w:t>
      </w:r>
    </w:p>
    <w:p w:rsidR="005C3033" w:rsidRDefault="005C3033" w:rsidP="004E370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об  </w:t>
      </w:r>
      <w:r w:rsidRPr="00311EA9">
        <w:rPr>
          <w:rFonts w:ascii="Arial" w:hAnsi="Arial" w:cs="Arial"/>
          <w:sz w:val="24"/>
          <w:szCs w:val="24"/>
        </w:rPr>
        <w:t>исследовани</w:t>
      </w:r>
      <w:r>
        <w:rPr>
          <w:rFonts w:ascii="Arial" w:hAnsi="Arial" w:cs="Arial"/>
          <w:sz w:val="24"/>
          <w:szCs w:val="24"/>
        </w:rPr>
        <w:t>и</w:t>
      </w:r>
      <w:r w:rsidRPr="00311EA9">
        <w:rPr>
          <w:rFonts w:ascii="Arial" w:hAnsi="Arial" w:cs="Arial"/>
          <w:sz w:val="24"/>
          <w:szCs w:val="24"/>
        </w:rPr>
        <w:t xml:space="preserve"> нормативного правового акта</w:t>
      </w:r>
    </w:p>
    <w:p w:rsidR="005C3033" w:rsidRPr="005C3033" w:rsidRDefault="00DA2D67" w:rsidP="005C303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Постановление Администрации</w:t>
      </w:r>
      <w:r w:rsidR="00412B4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Верхнекетского района № 133 от 20.02.2017</w:t>
      </w:r>
      <w:r w:rsidR="005C3033" w:rsidRPr="005C3033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412B41" w:rsidRPr="00412B4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«Об утверждении административного регламента по предоставлению муниципальной услуги «Выдача, аннулирование разрешения на установку и эксплуатацию рекламных конструкций на территории муниципального образования «Верхнекетский район» </w:t>
      </w:r>
      <w:r w:rsidR="003F6F23" w:rsidRPr="00E35A40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(далее НПА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, Регламент</w:t>
      </w:r>
      <w:r w:rsidR="003F6F23" w:rsidRPr="00E35A40">
        <w:rPr>
          <w:rFonts w:ascii="Arial" w:eastAsiaTheme="minorHAnsi" w:hAnsi="Arial" w:cs="Arial"/>
          <w:b/>
          <w:sz w:val="24"/>
          <w:szCs w:val="24"/>
          <w:lang w:eastAsia="en-US"/>
        </w:rPr>
        <w:t>)</w:t>
      </w:r>
    </w:p>
    <w:p w:rsidR="005C3033" w:rsidRPr="003A6E6E" w:rsidRDefault="005C3033" w:rsidP="004E3705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 xml:space="preserve"> на предмет наличия в нем положений, необоснованно затрудняющих осуществление предпринимательской и инвестиционной деятельности</w:t>
      </w:r>
    </w:p>
    <w:p w:rsidR="005C3033" w:rsidRDefault="005C3033" w:rsidP="004E370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4E3705" w:rsidRDefault="004E3705" w:rsidP="001F1663">
      <w:pPr>
        <w:autoSpaceDE w:val="0"/>
        <w:autoSpaceDN w:val="0"/>
        <w:adjustRightInd w:val="0"/>
        <w:ind w:left="-426" w:firstLine="426"/>
        <w:jc w:val="both"/>
        <w:rPr>
          <w:rFonts w:ascii="Arial" w:eastAsia="Calibri" w:hAnsi="Arial" w:cs="Arial"/>
          <w:sz w:val="24"/>
          <w:szCs w:val="24"/>
        </w:rPr>
      </w:pPr>
      <w:r w:rsidRPr="003A6E6E">
        <w:rPr>
          <w:rFonts w:ascii="Arial" w:eastAsia="Calibri" w:hAnsi="Arial" w:cs="Arial"/>
          <w:sz w:val="24"/>
          <w:szCs w:val="24"/>
        </w:rPr>
        <w:t>Разработчик нормативного правового акта</w:t>
      </w:r>
      <w:r w:rsidR="00DA2D67">
        <w:rPr>
          <w:rFonts w:ascii="Arial" w:eastAsia="Calibri" w:hAnsi="Arial" w:cs="Arial"/>
          <w:sz w:val="24"/>
          <w:szCs w:val="24"/>
        </w:rPr>
        <w:t>: Муниципальное казенное учреждение «Инженерный центр»</w:t>
      </w:r>
      <w:r w:rsidR="00C94731">
        <w:rPr>
          <w:rFonts w:ascii="Arial" w:eastAsia="Calibri" w:hAnsi="Arial" w:cs="Arial"/>
          <w:sz w:val="24"/>
          <w:szCs w:val="24"/>
        </w:rPr>
        <w:t xml:space="preserve"> Верхнекетского района</w:t>
      </w:r>
      <w:r w:rsidR="00DA2D67">
        <w:rPr>
          <w:rFonts w:ascii="Arial" w:eastAsia="Calibri" w:hAnsi="Arial" w:cs="Arial"/>
          <w:sz w:val="24"/>
          <w:szCs w:val="24"/>
        </w:rPr>
        <w:t xml:space="preserve"> Томской области</w:t>
      </w:r>
      <w:r w:rsidR="006D2EDD">
        <w:rPr>
          <w:rFonts w:ascii="Arial" w:eastAsia="Calibri" w:hAnsi="Arial" w:cs="Arial"/>
          <w:sz w:val="24"/>
          <w:szCs w:val="24"/>
        </w:rPr>
        <w:t>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102"/>
        <w:gridCol w:w="4785"/>
      </w:tblGrid>
      <w:tr w:rsidR="003D664A" w:rsidTr="001F1663">
        <w:tc>
          <w:tcPr>
            <w:tcW w:w="9887" w:type="dxa"/>
            <w:gridSpan w:val="2"/>
          </w:tcPr>
          <w:p w:rsidR="003D664A" w:rsidRPr="0043177A" w:rsidRDefault="003D664A" w:rsidP="000E487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3177A">
              <w:rPr>
                <w:rFonts w:ascii="Arial" w:eastAsia="Calibri" w:hAnsi="Arial" w:cs="Arial"/>
                <w:b/>
                <w:sz w:val="22"/>
                <w:szCs w:val="22"/>
              </w:rPr>
              <w:t>Наличие в нормативном правовом акте избыточных требований по подготовке и (или) представлению сведений (документов):</w:t>
            </w:r>
          </w:p>
        </w:tc>
      </w:tr>
      <w:tr w:rsidR="003D664A" w:rsidTr="001F1663">
        <w:tc>
          <w:tcPr>
            <w:tcW w:w="5102" w:type="dxa"/>
          </w:tcPr>
          <w:p w:rsidR="003D664A" w:rsidRPr="003D664A" w:rsidRDefault="003D664A" w:rsidP="003D664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выдача муниципальным органом, в который обращается субъект предпринимательской и инвестиционной деятельности, требуемых аналогичных или иден</w:t>
            </w:r>
            <w:r w:rsidRPr="003D664A">
              <w:rPr>
                <w:rFonts w:ascii="Arial" w:hAnsi="Arial" w:cs="Arial"/>
                <w:sz w:val="22"/>
                <w:szCs w:val="22"/>
              </w:rPr>
              <w:t>тичных сведений (документов)</w:t>
            </w:r>
          </w:p>
        </w:tc>
        <w:tc>
          <w:tcPr>
            <w:tcW w:w="4785" w:type="dxa"/>
          </w:tcPr>
          <w:p w:rsidR="003D664A" w:rsidRPr="007F38F4" w:rsidRDefault="008F354B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highlight w:val="green"/>
              </w:rPr>
            </w:pPr>
            <w:r w:rsidRPr="00BF4744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3D664A" w:rsidTr="001F1663">
        <w:tc>
          <w:tcPr>
            <w:tcW w:w="5102" w:type="dxa"/>
          </w:tcPr>
          <w:p w:rsidR="003D664A" w:rsidRPr="003D664A" w:rsidRDefault="00C928F0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928F0">
              <w:rPr>
                <w:rFonts w:ascii="Arial" w:eastAsia="Calibri" w:hAnsi="Arial" w:cs="Arial"/>
                <w:sz w:val="22"/>
                <w:szCs w:val="22"/>
              </w:rPr>
              <w:t>представление в несколько органов муниципальной власти или учреждений, предоставляющих муниципальные услуги, аналогичных или и</w:t>
            </w:r>
            <w:r>
              <w:rPr>
                <w:rFonts w:ascii="Arial" w:eastAsia="Calibri" w:hAnsi="Arial" w:cs="Arial"/>
                <w:sz w:val="22"/>
                <w:szCs w:val="22"/>
              </w:rPr>
              <w:t>дентичных сведений (документов)</w:t>
            </w:r>
          </w:p>
        </w:tc>
        <w:tc>
          <w:tcPr>
            <w:tcW w:w="4785" w:type="dxa"/>
          </w:tcPr>
          <w:p w:rsidR="003D664A" w:rsidRPr="00D0528E" w:rsidRDefault="008F354B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0528E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3D664A" w:rsidTr="001F1663">
        <w:tc>
          <w:tcPr>
            <w:tcW w:w="5102" w:type="dxa"/>
          </w:tcPr>
          <w:p w:rsidR="003D664A" w:rsidRPr="003D664A" w:rsidRDefault="00C928F0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928F0">
              <w:rPr>
                <w:rFonts w:ascii="Arial" w:eastAsia="Calibri" w:hAnsi="Arial" w:cs="Arial"/>
                <w:sz w:val="22"/>
                <w:szCs w:val="22"/>
              </w:rPr>
              <w:t>необоснованность частоты подготовки и (или) пред</w:t>
            </w:r>
            <w:r>
              <w:rPr>
                <w:rFonts w:ascii="Arial" w:eastAsia="Calibri" w:hAnsi="Arial" w:cs="Arial"/>
                <w:sz w:val="22"/>
                <w:szCs w:val="22"/>
              </w:rPr>
              <w:t>ставления сведений (документов)</w:t>
            </w:r>
          </w:p>
        </w:tc>
        <w:tc>
          <w:tcPr>
            <w:tcW w:w="4785" w:type="dxa"/>
          </w:tcPr>
          <w:p w:rsidR="003D664A" w:rsidRPr="00D0528E" w:rsidRDefault="008F354B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0528E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3D664A" w:rsidTr="001F1663">
        <w:tc>
          <w:tcPr>
            <w:tcW w:w="5102" w:type="dxa"/>
          </w:tcPr>
          <w:p w:rsidR="003D664A" w:rsidRPr="00C928F0" w:rsidRDefault="00C928F0" w:rsidP="00C928F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представление в одно или несколько подразделений одного и того же органа муниципальной власти или учреждения аналогичных или и</w:t>
            </w:r>
            <w:r w:rsidRPr="00C928F0">
              <w:rPr>
                <w:rFonts w:ascii="Arial" w:hAnsi="Arial" w:cs="Arial"/>
                <w:sz w:val="22"/>
                <w:szCs w:val="22"/>
              </w:rPr>
              <w:t>дентичных сведений (документов)</w:t>
            </w:r>
          </w:p>
        </w:tc>
        <w:tc>
          <w:tcPr>
            <w:tcW w:w="4785" w:type="dxa"/>
          </w:tcPr>
          <w:p w:rsidR="003D664A" w:rsidRPr="00D0528E" w:rsidRDefault="008F354B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0528E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C928F0" w:rsidTr="001F1663">
        <w:tc>
          <w:tcPr>
            <w:tcW w:w="5102" w:type="dxa"/>
          </w:tcPr>
          <w:p w:rsidR="00C928F0" w:rsidRPr="007A1AB1" w:rsidRDefault="00C928F0" w:rsidP="00C928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документов, иной ограниченный ресурс органов муниципальной власти для прие</w:t>
            </w:r>
            <w:r w:rsidRPr="007A1AB1">
              <w:rPr>
                <w:rFonts w:ascii="Arial" w:hAnsi="Arial" w:cs="Arial"/>
                <w:sz w:val="22"/>
                <w:szCs w:val="22"/>
              </w:rPr>
              <w:t>ма документов)</w:t>
            </w:r>
          </w:p>
        </w:tc>
        <w:tc>
          <w:tcPr>
            <w:tcW w:w="4785" w:type="dxa"/>
          </w:tcPr>
          <w:p w:rsidR="00C928F0" w:rsidRPr="00D0528E" w:rsidRDefault="008F354B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0528E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C928F0" w:rsidTr="001F1663">
        <w:tc>
          <w:tcPr>
            <w:tcW w:w="5102" w:type="dxa"/>
          </w:tcPr>
          <w:p w:rsidR="00C928F0" w:rsidRPr="00A20DCF" w:rsidRDefault="00BC6944" w:rsidP="00BC6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0DCF">
              <w:rPr>
                <w:rFonts w:ascii="Arial" w:hAnsi="Arial" w:cs="Arial"/>
                <w:sz w:val="22"/>
                <w:szCs w:val="22"/>
              </w:rPr>
              <w:t>отсутствие альтернативных способов подачи обязательных к представлению сведений и документов (запрещение отправки документов через агентов, уполномоченных лиц, с использованием электронных сетей связи)</w:t>
            </w:r>
          </w:p>
        </w:tc>
        <w:tc>
          <w:tcPr>
            <w:tcW w:w="4785" w:type="dxa"/>
          </w:tcPr>
          <w:p w:rsidR="00C928F0" w:rsidRPr="00D0528E" w:rsidRDefault="00A20DCF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0528E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C928F0" w:rsidTr="001F1663">
        <w:tc>
          <w:tcPr>
            <w:tcW w:w="5102" w:type="dxa"/>
          </w:tcPr>
          <w:p w:rsidR="00C928F0" w:rsidRPr="007A1AB1" w:rsidRDefault="00BC6944" w:rsidP="000E48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предъявление завышенных требований к форме представляемых сведений или документов, представление которых связано с</w:t>
            </w:r>
            <w:r w:rsidRPr="007A1AB1">
              <w:rPr>
                <w:rFonts w:ascii="Arial" w:hAnsi="Arial" w:cs="Arial"/>
                <w:sz w:val="22"/>
                <w:szCs w:val="22"/>
              </w:rPr>
              <w:t xml:space="preserve"> оказанием муниципальной услуги</w:t>
            </w:r>
          </w:p>
        </w:tc>
        <w:tc>
          <w:tcPr>
            <w:tcW w:w="4785" w:type="dxa"/>
          </w:tcPr>
          <w:p w:rsidR="00C928F0" w:rsidRPr="00BF4744" w:rsidRDefault="00BF4744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highlight w:val="green"/>
              </w:rPr>
            </w:pPr>
            <w:r w:rsidRPr="00BF4744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0E4875" w:rsidTr="001F1663">
        <w:tc>
          <w:tcPr>
            <w:tcW w:w="9887" w:type="dxa"/>
            <w:gridSpan w:val="2"/>
          </w:tcPr>
          <w:p w:rsidR="000E4875" w:rsidRPr="0043177A" w:rsidRDefault="000E4875" w:rsidP="000E487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3177A">
              <w:rPr>
                <w:rFonts w:ascii="Arial" w:hAnsi="Arial" w:cs="Arial"/>
                <w:b/>
                <w:sz w:val="22"/>
                <w:szCs w:val="22"/>
              </w:rPr>
              <w:t>Наличие в нормативном правовом акте требований:</w:t>
            </w:r>
          </w:p>
        </w:tc>
      </w:tr>
      <w:tr w:rsidR="00C928F0" w:rsidTr="001F1663">
        <w:tc>
          <w:tcPr>
            <w:tcW w:w="5102" w:type="dxa"/>
          </w:tcPr>
          <w:p w:rsidR="00C928F0" w:rsidRPr="007A1AB1" w:rsidRDefault="000E4875" w:rsidP="000E48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связанных с необходимостью создания, приобретения, содержания, реализации каких-либо активов, не связанных с осуществлени</w:t>
            </w:r>
            <w:r w:rsidRPr="007A1AB1">
              <w:rPr>
                <w:rFonts w:ascii="Arial" w:hAnsi="Arial" w:cs="Arial"/>
                <w:sz w:val="22"/>
                <w:szCs w:val="22"/>
              </w:rPr>
              <w:t>ем основной деятельности</w:t>
            </w:r>
          </w:p>
        </w:tc>
        <w:tc>
          <w:tcPr>
            <w:tcW w:w="4785" w:type="dxa"/>
          </w:tcPr>
          <w:p w:rsidR="00C928F0" w:rsidRPr="007F38F4" w:rsidRDefault="003D7970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highlight w:val="green"/>
              </w:rPr>
            </w:pPr>
            <w:r w:rsidRPr="007474B1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C928F0" w:rsidTr="001F1663">
        <w:tc>
          <w:tcPr>
            <w:tcW w:w="5102" w:type="dxa"/>
          </w:tcPr>
          <w:p w:rsidR="00C928F0" w:rsidRPr="007A1AB1" w:rsidRDefault="000E4875" w:rsidP="000E48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возникновения, наличия или прекращения у субъекта предпринимательской и инвестиционной деяте</w:t>
            </w:r>
            <w:r w:rsidRPr="007A1AB1">
              <w:rPr>
                <w:rFonts w:ascii="Arial" w:hAnsi="Arial" w:cs="Arial"/>
                <w:sz w:val="22"/>
                <w:szCs w:val="22"/>
              </w:rPr>
              <w:t>льности договорных обязательств</w:t>
            </w:r>
          </w:p>
        </w:tc>
        <w:tc>
          <w:tcPr>
            <w:tcW w:w="4785" w:type="dxa"/>
          </w:tcPr>
          <w:p w:rsidR="00C928F0" w:rsidRPr="007F38F4" w:rsidRDefault="00BF4744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highlight w:val="green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C928F0" w:rsidTr="001F1663">
        <w:tc>
          <w:tcPr>
            <w:tcW w:w="5102" w:type="dxa"/>
          </w:tcPr>
          <w:p w:rsidR="00C928F0" w:rsidRPr="007A1AB1" w:rsidRDefault="000E4875" w:rsidP="000E48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 xml:space="preserve">необходимости привлечения субъектом предпринимательской и инвестиционной </w:t>
            </w:r>
            <w:r w:rsidRPr="001A1A23">
              <w:rPr>
                <w:rFonts w:ascii="Arial" w:hAnsi="Arial" w:cs="Arial"/>
                <w:sz w:val="22"/>
                <w:szCs w:val="22"/>
              </w:rPr>
              <w:lastRenderedPageBreak/>
              <w:t>деятельности дополнительного пер</w:t>
            </w:r>
            <w:r w:rsidRPr="007A1AB1">
              <w:rPr>
                <w:rFonts w:ascii="Arial" w:hAnsi="Arial" w:cs="Arial"/>
                <w:sz w:val="22"/>
                <w:szCs w:val="22"/>
              </w:rPr>
              <w:t>сонала</w:t>
            </w:r>
          </w:p>
        </w:tc>
        <w:tc>
          <w:tcPr>
            <w:tcW w:w="4785" w:type="dxa"/>
          </w:tcPr>
          <w:p w:rsidR="00C928F0" w:rsidRPr="007F38F4" w:rsidRDefault="003D7970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highlight w:val="green"/>
              </w:rPr>
            </w:pPr>
            <w:r w:rsidRPr="007474B1">
              <w:rPr>
                <w:rFonts w:ascii="Arial" w:eastAsia="Calibri" w:hAnsi="Arial" w:cs="Arial"/>
                <w:sz w:val="22"/>
                <w:szCs w:val="22"/>
              </w:rPr>
              <w:lastRenderedPageBreak/>
              <w:t>нет</w:t>
            </w:r>
          </w:p>
        </w:tc>
      </w:tr>
      <w:tr w:rsidR="000E4875" w:rsidTr="001F1663">
        <w:tc>
          <w:tcPr>
            <w:tcW w:w="5102" w:type="dxa"/>
          </w:tcPr>
          <w:p w:rsidR="000E4875" w:rsidRPr="007A1AB1" w:rsidRDefault="000E4875" w:rsidP="000E48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lastRenderedPageBreak/>
              <w:t>необходимости представления сведений и документов, не связанных с выполнением работ, услуг субъектом предпринимательской и инвестиционной дея</w:t>
            </w:r>
            <w:r w:rsidRPr="007A1AB1">
              <w:rPr>
                <w:rFonts w:ascii="Arial" w:hAnsi="Arial" w:cs="Arial"/>
                <w:sz w:val="22"/>
                <w:szCs w:val="22"/>
              </w:rPr>
              <w:t>тельности</w:t>
            </w:r>
          </w:p>
        </w:tc>
        <w:tc>
          <w:tcPr>
            <w:tcW w:w="4785" w:type="dxa"/>
          </w:tcPr>
          <w:p w:rsidR="000E4875" w:rsidRPr="00BF4744" w:rsidRDefault="0051588D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BF4744">
              <w:rPr>
                <w:rFonts w:ascii="Arial" w:eastAsia="Calibri" w:hAnsi="Arial" w:cs="Arial"/>
                <w:sz w:val="22"/>
                <w:szCs w:val="22"/>
              </w:rPr>
              <w:t>Н</w:t>
            </w:r>
            <w:r w:rsidR="003D7970" w:rsidRPr="00BF4744">
              <w:rPr>
                <w:rFonts w:ascii="Arial" w:eastAsia="Calibri" w:hAnsi="Arial" w:cs="Arial"/>
                <w:sz w:val="22"/>
                <w:szCs w:val="22"/>
              </w:rPr>
              <w:t>ет</w:t>
            </w:r>
            <w:r w:rsidR="00BF4744"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</w:tc>
      </w:tr>
      <w:tr w:rsidR="0043177A" w:rsidTr="001F1663">
        <w:tc>
          <w:tcPr>
            <w:tcW w:w="9887" w:type="dxa"/>
            <w:gridSpan w:val="2"/>
          </w:tcPr>
          <w:p w:rsidR="0043177A" w:rsidRPr="003D664A" w:rsidRDefault="0043177A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3177A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1A1A23">
              <w:rPr>
                <w:rFonts w:ascii="Arial" w:hAnsi="Arial" w:cs="Arial"/>
                <w:b/>
                <w:sz w:val="22"/>
                <w:szCs w:val="22"/>
              </w:rPr>
              <w:t>Отсутствие, неопределенность или избыточность полномочий лиц, наделенных правом проведения проверок, участия в комиссиях, выдачи или осуществления согласова</w:t>
            </w:r>
            <w:r w:rsidRPr="0043177A">
              <w:rPr>
                <w:rFonts w:ascii="Arial" w:hAnsi="Arial" w:cs="Arial"/>
                <w:b/>
                <w:sz w:val="22"/>
                <w:szCs w:val="22"/>
              </w:rPr>
              <w:t>ний</w:t>
            </w:r>
          </w:p>
        </w:tc>
      </w:tr>
      <w:tr w:rsidR="003D7970" w:rsidTr="001F1663">
        <w:tc>
          <w:tcPr>
            <w:tcW w:w="9887" w:type="dxa"/>
            <w:gridSpan w:val="2"/>
          </w:tcPr>
          <w:p w:rsidR="003D7970" w:rsidRPr="003D664A" w:rsidRDefault="003D7970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F4744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43177A" w:rsidTr="001F1663">
        <w:tc>
          <w:tcPr>
            <w:tcW w:w="9887" w:type="dxa"/>
            <w:gridSpan w:val="2"/>
          </w:tcPr>
          <w:p w:rsidR="0043177A" w:rsidRPr="003D664A" w:rsidRDefault="0043177A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3177A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1A1A23">
              <w:rPr>
                <w:rFonts w:ascii="Arial" w:hAnsi="Arial" w:cs="Arial"/>
                <w:b/>
                <w:sz w:val="22"/>
                <w:szCs w:val="22"/>
              </w:rPr>
              <w:t>Отсутствие необходимых организационных или технических условий, приводящих к невозможности реализации органами местного самоуправления Верхнекетского района установленных функций в отношении субъектов предпринимательской и инвестиционной деятельно</w:t>
            </w:r>
            <w:r w:rsidRPr="0043177A">
              <w:rPr>
                <w:rFonts w:ascii="Arial" w:hAnsi="Arial" w:cs="Arial"/>
                <w:b/>
                <w:sz w:val="22"/>
                <w:szCs w:val="22"/>
              </w:rPr>
              <w:t>сти</w:t>
            </w:r>
          </w:p>
        </w:tc>
      </w:tr>
      <w:tr w:rsidR="003D7970" w:rsidTr="001F1663">
        <w:tc>
          <w:tcPr>
            <w:tcW w:w="9887" w:type="dxa"/>
            <w:gridSpan w:val="2"/>
          </w:tcPr>
          <w:p w:rsidR="003D7970" w:rsidRPr="003D664A" w:rsidRDefault="001F1663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</w:tbl>
    <w:p w:rsidR="006D2EDD" w:rsidRDefault="006D2EDD" w:rsidP="004E370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3555C0" w:rsidRDefault="003555C0" w:rsidP="001F1663">
      <w:pPr>
        <w:autoSpaceDE w:val="0"/>
        <w:autoSpaceDN w:val="0"/>
        <w:adjustRightInd w:val="0"/>
        <w:ind w:left="-426" w:firstLine="71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Публичные консультации </w:t>
      </w:r>
      <w:r w:rsidR="003F6F23">
        <w:rPr>
          <w:rFonts w:ascii="Arial" w:eastAsia="Calibri" w:hAnsi="Arial" w:cs="Arial"/>
          <w:sz w:val="24"/>
          <w:szCs w:val="24"/>
        </w:rPr>
        <w:t xml:space="preserve">в рамках проведения экспертизы НПА проводились в период с </w:t>
      </w:r>
      <w:r w:rsidR="00412B41">
        <w:rPr>
          <w:rFonts w:ascii="Arial" w:eastAsia="Calibri" w:hAnsi="Arial" w:cs="Arial"/>
          <w:sz w:val="24"/>
          <w:szCs w:val="24"/>
        </w:rPr>
        <w:t>12.10.2018 по 13.11.2018</w:t>
      </w:r>
      <w:r w:rsidR="001B1DE5">
        <w:rPr>
          <w:rFonts w:ascii="Arial" w:eastAsia="Calibri" w:hAnsi="Arial" w:cs="Arial"/>
          <w:sz w:val="24"/>
          <w:szCs w:val="24"/>
        </w:rPr>
        <w:t>.</w:t>
      </w:r>
    </w:p>
    <w:p w:rsidR="00110C22" w:rsidRPr="00F4752B" w:rsidRDefault="00110C22" w:rsidP="00F4752B">
      <w:pPr>
        <w:autoSpaceDE w:val="0"/>
        <w:autoSpaceDN w:val="0"/>
        <w:adjustRightInd w:val="0"/>
        <w:ind w:firstLine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4752B">
        <w:rPr>
          <w:rFonts w:ascii="Arial" w:eastAsiaTheme="minorHAnsi" w:hAnsi="Arial" w:cs="Arial"/>
          <w:sz w:val="24"/>
          <w:szCs w:val="24"/>
          <w:lang w:eastAsia="en-US"/>
        </w:rPr>
        <w:t xml:space="preserve">Замечаний и предложений от субъектов предпринимательской и инвестиционной деятельности </w:t>
      </w:r>
      <w:r w:rsidR="00CC10CA">
        <w:rPr>
          <w:rFonts w:ascii="Arial" w:eastAsiaTheme="minorHAnsi" w:hAnsi="Arial" w:cs="Arial"/>
          <w:sz w:val="24"/>
          <w:szCs w:val="24"/>
          <w:lang w:eastAsia="en-US"/>
        </w:rPr>
        <w:t xml:space="preserve">в установленные сроки </w:t>
      </w:r>
      <w:r w:rsidRPr="00F4752B">
        <w:rPr>
          <w:rFonts w:ascii="Arial" w:eastAsiaTheme="minorHAnsi" w:hAnsi="Arial" w:cs="Arial"/>
          <w:sz w:val="24"/>
          <w:szCs w:val="24"/>
          <w:lang w:eastAsia="en-US"/>
        </w:rPr>
        <w:t>не поступило.</w:t>
      </w:r>
    </w:p>
    <w:p w:rsidR="00110C22" w:rsidRPr="00110C22" w:rsidRDefault="00110C22" w:rsidP="00110C22">
      <w:pPr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110C22">
        <w:rPr>
          <w:rFonts w:ascii="Arial" w:hAnsi="Arial" w:cs="Arial"/>
          <w:sz w:val="24"/>
          <w:szCs w:val="24"/>
        </w:rPr>
        <w:t>Сфера регулирования данного НПА затрагивает интересы всех субъектов малого и среднего предпринимательства, организаций, образующих инфраструктуру поддержки субъектов малого и среднего предпринимательства.</w:t>
      </w:r>
    </w:p>
    <w:p w:rsidR="00110C22" w:rsidRPr="000A7743" w:rsidRDefault="000A7743" w:rsidP="00110C22">
      <w:pPr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0A7743">
        <w:rPr>
          <w:rFonts w:ascii="Arial" w:hAnsi="Arial" w:cs="Arial"/>
          <w:sz w:val="24"/>
          <w:szCs w:val="24"/>
        </w:rPr>
        <w:t>На 01.10.2018</w:t>
      </w:r>
      <w:r w:rsidR="00110C22" w:rsidRPr="000A7743">
        <w:rPr>
          <w:rFonts w:ascii="Arial" w:hAnsi="Arial" w:cs="Arial"/>
          <w:sz w:val="24"/>
          <w:szCs w:val="24"/>
        </w:rPr>
        <w:t xml:space="preserve"> года в Верхнекетском районе:</w:t>
      </w:r>
    </w:p>
    <w:p w:rsidR="00110C22" w:rsidRPr="000A7743" w:rsidRDefault="000A7743" w:rsidP="00110C22">
      <w:pPr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0A7743">
        <w:rPr>
          <w:rFonts w:ascii="Arial" w:hAnsi="Arial" w:cs="Arial"/>
          <w:sz w:val="24"/>
          <w:szCs w:val="24"/>
        </w:rPr>
        <w:t>- 433</w:t>
      </w:r>
      <w:r w:rsidR="00110C22" w:rsidRPr="000A7743">
        <w:rPr>
          <w:rFonts w:ascii="Arial" w:hAnsi="Arial" w:cs="Arial"/>
          <w:sz w:val="24"/>
          <w:szCs w:val="24"/>
        </w:rPr>
        <w:t xml:space="preserve"> субъекта малого и среднего предпринимательства;</w:t>
      </w:r>
    </w:p>
    <w:p w:rsidR="00110C22" w:rsidRPr="00110C22" w:rsidRDefault="00110C22" w:rsidP="00110C22">
      <w:pPr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0A7743">
        <w:rPr>
          <w:rFonts w:ascii="Arial" w:hAnsi="Arial" w:cs="Arial"/>
          <w:sz w:val="24"/>
          <w:szCs w:val="24"/>
        </w:rPr>
        <w:t>- 1 организация инфраструктуры поддержки субъектов малого и среднего предпринимательства (АНО «Верхнекетский центр развития бизнеса»).</w:t>
      </w:r>
    </w:p>
    <w:p w:rsidR="000A7743" w:rsidRDefault="004E313B" w:rsidP="001A1A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6D52">
        <w:rPr>
          <w:rFonts w:ascii="Arial" w:hAnsi="Arial" w:cs="Arial"/>
          <w:sz w:val="24"/>
          <w:szCs w:val="24"/>
        </w:rPr>
        <w:t>По состоянию на 2</w:t>
      </w:r>
      <w:r w:rsidR="007F38F4">
        <w:rPr>
          <w:rFonts w:ascii="Arial" w:hAnsi="Arial" w:cs="Arial"/>
          <w:sz w:val="24"/>
          <w:szCs w:val="24"/>
        </w:rPr>
        <w:t>3.11.2018</w:t>
      </w:r>
      <w:r w:rsidRPr="00A76D52">
        <w:rPr>
          <w:rFonts w:ascii="Arial" w:hAnsi="Arial" w:cs="Arial"/>
          <w:sz w:val="24"/>
          <w:szCs w:val="24"/>
        </w:rPr>
        <w:t xml:space="preserve"> года </w:t>
      </w:r>
      <w:r w:rsidRPr="000A7743">
        <w:rPr>
          <w:rFonts w:ascii="Arial" w:hAnsi="Arial" w:cs="Arial"/>
          <w:sz w:val="24"/>
          <w:szCs w:val="24"/>
        </w:rPr>
        <w:t>указанным правовым регулированием</w:t>
      </w:r>
      <w:r w:rsidR="000A7743">
        <w:rPr>
          <w:rFonts w:ascii="Arial" w:hAnsi="Arial" w:cs="Arial"/>
          <w:sz w:val="24"/>
          <w:szCs w:val="24"/>
        </w:rPr>
        <w:t xml:space="preserve"> воспользовались два</w:t>
      </w:r>
      <w:r w:rsidRPr="00A76D52">
        <w:rPr>
          <w:rFonts w:ascii="Arial" w:hAnsi="Arial" w:cs="Arial"/>
          <w:sz w:val="24"/>
          <w:szCs w:val="24"/>
        </w:rPr>
        <w:t xml:space="preserve"> субъект</w:t>
      </w:r>
      <w:r w:rsidR="000A7743">
        <w:rPr>
          <w:rFonts w:ascii="Arial" w:hAnsi="Arial" w:cs="Arial"/>
          <w:sz w:val="24"/>
          <w:szCs w:val="24"/>
        </w:rPr>
        <w:t>а</w:t>
      </w:r>
      <w:r w:rsidRPr="00A76D52">
        <w:rPr>
          <w:rFonts w:ascii="Arial" w:hAnsi="Arial" w:cs="Arial"/>
          <w:sz w:val="24"/>
          <w:szCs w:val="24"/>
        </w:rPr>
        <w:t xml:space="preserve"> малого и среднего предпринимательства</w:t>
      </w:r>
      <w:r w:rsidR="000A7743">
        <w:rPr>
          <w:rFonts w:ascii="Arial" w:hAnsi="Arial" w:cs="Arial"/>
          <w:sz w:val="24"/>
          <w:szCs w:val="24"/>
        </w:rPr>
        <w:t>.</w:t>
      </w:r>
    </w:p>
    <w:p w:rsidR="001A1A23" w:rsidRDefault="00B9694E" w:rsidP="001A1A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Наличие з</w:t>
      </w:r>
      <w:r w:rsidR="001A1A23" w:rsidRPr="001A1A23">
        <w:rPr>
          <w:rFonts w:ascii="Arial" w:hAnsi="Arial" w:cs="Arial"/>
          <w:sz w:val="24"/>
          <w:szCs w:val="24"/>
        </w:rPr>
        <w:t>атруднений при осуществлении предпринимательской и инвестиционной деятельности, вызванных применением полож</w:t>
      </w:r>
      <w:r w:rsidR="008C5BB4">
        <w:rPr>
          <w:rFonts w:ascii="Arial" w:hAnsi="Arial" w:cs="Arial"/>
          <w:sz w:val="24"/>
          <w:szCs w:val="24"/>
        </w:rPr>
        <w:t>ений НПА</w:t>
      </w:r>
      <w:r>
        <w:rPr>
          <w:rFonts w:ascii="Arial" w:hAnsi="Arial" w:cs="Arial"/>
          <w:sz w:val="24"/>
          <w:szCs w:val="24"/>
        </w:rPr>
        <w:t>, не установлено</w:t>
      </w:r>
      <w:r w:rsidR="001A1A23" w:rsidRPr="001A1A23">
        <w:rPr>
          <w:rFonts w:ascii="Arial" w:hAnsi="Arial" w:cs="Arial"/>
          <w:sz w:val="24"/>
          <w:szCs w:val="24"/>
        </w:rPr>
        <w:t>.</w:t>
      </w:r>
    </w:p>
    <w:p w:rsidR="000A7743" w:rsidRDefault="000A7743" w:rsidP="001A1A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A7743" w:rsidRDefault="000A7743" w:rsidP="001A1A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A7743" w:rsidRDefault="000A7743" w:rsidP="001A1A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A7743" w:rsidRPr="001A1A23" w:rsidRDefault="000A7743" w:rsidP="001A1A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E3705" w:rsidRDefault="007F38F4" w:rsidP="004E370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директор МКУ «Инженерный центр»</w:t>
      </w:r>
      <w:r w:rsidR="004E3705" w:rsidRPr="003A6E6E">
        <w:rPr>
          <w:rFonts w:ascii="Arial" w:eastAsia="Calibri" w:hAnsi="Arial" w:cs="Arial"/>
          <w:sz w:val="24"/>
          <w:szCs w:val="24"/>
        </w:rPr>
        <w:t xml:space="preserve"> </w:t>
      </w:r>
    </w:p>
    <w:p w:rsidR="000A7743" w:rsidRPr="003A6E6E" w:rsidRDefault="000A7743" w:rsidP="004E370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4E3705" w:rsidRPr="003A6E6E" w:rsidRDefault="004E3705" w:rsidP="004E370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4E3705" w:rsidRPr="003A6E6E" w:rsidRDefault="007A1AB1" w:rsidP="004E370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</w:t>
      </w:r>
      <w:r w:rsidR="007F38F4">
        <w:rPr>
          <w:rFonts w:ascii="Arial" w:eastAsia="Calibri" w:hAnsi="Arial" w:cs="Arial"/>
          <w:sz w:val="24"/>
          <w:szCs w:val="24"/>
          <w:u w:val="single"/>
        </w:rPr>
        <w:t xml:space="preserve">О.А. </w:t>
      </w:r>
      <w:proofErr w:type="spellStart"/>
      <w:r w:rsidR="007F38F4">
        <w:rPr>
          <w:rFonts w:ascii="Arial" w:eastAsia="Calibri" w:hAnsi="Arial" w:cs="Arial"/>
          <w:sz w:val="24"/>
          <w:szCs w:val="24"/>
          <w:u w:val="single"/>
        </w:rPr>
        <w:t>Озиева</w:t>
      </w:r>
      <w:proofErr w:type="spellEnd"/>
      <w:r w:rsidR="004E3705" w:rsidRPr="003A6E6E">
        <w:rPr>
          <w:rFonts w:ascii="Arial" w:eastAsia="Calibri" w:hAnsi="Arial" w:cs="Arial"/>
          <w:sz w:val="24"/>
          <w:szCs w:val="24"/>
        </w:rPr>
        <w:t>___________________________ ___________________</w:t>
      </w:r>
    </w:p>
    <w:p w:rsidR="004E3705" w:rsidRPr="00311EA9" w:rsidRDefault="004E3705" w:rsidP="004E370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A6E6E">
        <w:rPr>
          <w:rFonts w:ascii="Arial" w:eastAsia="Calibri" w:hAnsi="Arial" w:cs="Arial"/>
        </w:rPr>
        <w:t xml:space="preserve">    (Ф.И.О.)                                                                                  Подпись</w:t>
      </w:r>
    </w:p>
    <w:p w:rsidR="007A1AB1" w:rsidRDefault="007F38F4">
      <w:r>
        <w:t>23.11.2018</w:t>
      </w:r>
    </w:p>
    <w:sectPr w:rsidR="007A1AB1" w:rsidSect="00D63E00">
      <w:pgSz w:w="11905" w:h="16838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375"/>
    <w:multiLevelType w:val="hybridMultilevel"/>
    <w:tmpl w:val="F3B4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87C6E"/>
    <w:multiLevelType w:val="hybridMultilevel"/>
    <w:tmpl w:val="27BEEFFA"/>
    <w:lvl w:ilvl="0" w:tplc="7FC066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D71652E"/>
    <w:multiLevelType w:val="hybridMultilevel"/>
    <w:tmpl w:val="1144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A0669"/>
    <w:multiLevelType w:val="hybridMultilevel"/>
    <w:tmpl w:val="6DCED9AC"/>
    <w:lvl w:ilvl="0" w:tplc="C1B27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AF"/>
    <w:rsid w:val="000A7743"/>
    <w:rsid w:val="000E4875"/>
    <w:rsid w:val="00110C22"/>
    <w:rsid w:val="00121B0F"/>
    <w:rsid w:val="00152255"/>
    <w:rsid w:val="001A1A23"/>
    <w:rsid w:val="001B1DE5"/>
    <w:rsid w:val="001C2A54"/>
    <w:rsid w:val="001D52BA"/>
    <w:rsid w:val="001F1663"/>
    <w:rsid w:val="001F72EE"/>
    <w:rsid w:val="003555C0"/>
    <w:rsid w:val="003D664A"/>
    <w:rsid w:val="003D7970"/>
    <w:rsid w:val="003F6F23"/>
    <w:rsid w:val="00412B41"/>
    <w:rsid w:val="0043177A"/>
    <w:rsid w:val="004D1CEC"/>
    <w:rsid w:val="004E313B"/>
    <w:rsid w:val="004E3705"/>
    <w:rsid w:val="0051588D"/>
    <w:rsid w:val="005B462A"/>
    <w:rsid w:val="005C3033"/>
    <w:rsid w:val="006D2EDD"/>
    <w:rsid w:val="007474B1"/>
    <w:rsid w:val="007A1AB1"/>
    <w:rsid w:val="007F38F4"/>
    <w:rsid w:val="007F40D1"/>
    <w:rsid w:val="008C5BB4"/>
    <w:rsid w:val="008F354B"/>
    <w:rsid w:val="00945E74"/>
    <w:rsid w:val="009A1AC3"/>
    <w:rsid w:val="009F1F22"/>
    <w:rsid w:val="00A20DCF"/>
    <w:rsid w:val="00A76D52"/>
    <w:rsid w:val="00A96302"/>
    <w:rsid w:val="00B90E01"/>
    <w:rsid w:val="00B9694E"/>
    <w:rsid w:val="00BC6944"/>
    <w:rsid w:val="00BF4744"/>
    <w:rsid w:val="00C26CAF"/>
    <w:rsid w:val="00C85251"/>
    <w:rsid w:val="00C928F0"/>
    <w:rsid w:val="00C94731"/>
    <w:rsid w:val="00CC10CA"/>
    <w:rsid w:val="00D0528E"/>
    <w:rsid w:val="00D26CDE"/>
    <w:rsid w:val="00DA2D67"/>
    <w:rsid w:val="00DD20E2"/>
    <w:rsid w:val="00E35A40"/>
    <w:rsid w:val="00ED55C2"/>
    <w:rsid w:val="00F4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4875"/>
    <w:pPr>
      <w:ind w:left="720"/>
      <w:contextualSpacing/>
    </w:pPr>
  </w:style>
  <w:style w:type="paragraph" w:customStyle="1" w:styleId="2">
    <w:name w:val="Основной текст2"/>
    <w:basedOn w:val="a"/>
    <w:rsid w:val="001B1DE5"/>
    <w:pPr>
      <w:shd w:val="clear" w:color="auto" w:fill="FFFFFF"/>
      <w:spacing w:after="1560" w:line="317" w:lineRule="exact"/>
    </w:pPr>
    <w:rPr>
      <w:color w:val="000000"/>
      <w:spacing w:val="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4875"/>
    <w:pPr>
      <w:ind w:left="720"/>
      <w:contextualSpacing/>
    </w:pPr>
  </w:style>
  <w:style w:type="paragraph" w:customStyle="1" w:styleId="2">
    <w:name w:val="Основной текст2"/>
    <w:basedOn w:val="a"/>
    <w:rsid w:val="001B1DE5"/>
    <w:pPr>
      <w:shd w:val="clear" w:color="auto" w:fill="FFFFFF"/>
      <w:spacing w:after="1560" w:line="317" w:lineRule="exact"/>
    </w:pPr>
    <w:rPr>
      <w:color w:val="000000"/>
      <w:spacing w:val="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12</cp:revision>
  <dcterms:created xsi:type="dcterms:W3CDTF">2018-12-18T09:16:00Z</dcterms:created>
  <dcterms:modified xsi:type="dcterms:W3CDTF">2018-12-21T05:15:00Z</dcterms:modified>
</cp:coreProperties>
</file>